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ADDBD" w14:textId="77777777" w:rsidR="00A738DB" w:rsidRPr="00A738DB" w:rsidRDefault="00C210C8" w:rsidP="00A738DB">
      <w:pPr>
        <w:pStyle w:val="Heading1"/>
      </w:pPr>
      <w:r>
        <w:t xml:space="preserve">Sample Resume: </w:t>
      </w:r>
      <w:r w:rsidR="005732E7">
        <w:t>Physician</w:t>
      </w:r>
    </w:p>
    <w:p w14:paraId="73C97BA4" w14:textId="77777777" w:rsidR="005732E7" w:rsidRPr="005732E7" w:rsidRDefault="005732E7" w:rsidP="005732E7">
      <w:pPr>
        <w:spacing w:after="0"/>
        <w:jc w:val="center"/>
        <w:rPr>
          <w:b/>
          <w:sz w:val="32"/>
        </w:rPr>
      </w:pPr>
      <w:r w:rsidRPr="005732E7">
        <w:rPr>
          <w:b/>
          <w:sz w:val="32"/>
        </w:rPr>
        <w:t>DAVID CUMMINGS, MD</w:t>
      </w:r>
    </w:p>
    <w:p w14:paraId="13993692" w14:textId="77777777" w:rsidR="005732E7" w:rsidRDefault="005732E7" w:rsidP="005732E7">
      <w:pPr>
        <w:jc w:val="center"/>
      </w:pPr>
      <w:r w:rsidRPr="005732E7">
        <w:t>2845 Connecticut Avenue • Washington, DC 2000</w:t>
      </w:r>
      <w:r>
        <w:br/>
      </w:r>
      <w:r w:rsidRPr="005732E7">
        <w:t xml:space="preserve"> 631-340-5035 (phone) • </w:t>
      </w:r>
      <w:hyperlink r:id="rId7" w:history="1">
        <w:r w:rsidRPr="002728FF">
          <w:rPr>
            <w:rStyle w:val="Hyperlink"/>
          </w:rPr>
          <w:t>david.cummings@email.com</w:t>
        </w:r>
      </w:hyperlink>
    </w:p>
    <w:p w14:paraId="77CF3968" w14:textId="77777777" w:rsidR="005732E7" w:rsidRDefault="005732E7" w:rsidP="005732E7">
      <w:pPr>
        <w:pStyle w:val="Heading2"/>
      </w:pPr>
      <w:r>
        <w:t>CERTIFICATION &amp; LICENSURE:</w:t>
      </w:r>
    </w:p>
    <w:p w14:paraId="63DA37BA" w14:textId="77777777" w:rsidR="005732E7" w:rsidRDefault="005732E7" w:rsidP="005732E7">
      <w:pPr>
        <w:pStyle w:val="ListParagraph"/>
        <w:numPr>
          <w:ilvl w:val="0"/>
          <w:numId w:val="21"/>
        </w:numPr>
      </w:pPr>
      <w:r>
        <w:t>Massachusetts Medical License (expires 12/31/2020); Washington, DC Medical License (expires 12/31/2022)</w:t>
      </w:r>
    </w:p>
    <w:p w14:paraId="4598B89B" w14:textId="77777777" w:rsidR="005732E7" w:rsidRDefault="005732E7" w:rsidP="005732E7">
      <w:pPr>
        <w:pStyle w:val="ListParagraph"/>
        <w:numPr>
          <w:ilvl w:val="0"/>
          <w:numId w:val="21"/>
        </w:numPr>
      </w:pPr>
      <w:r>
        <w:t>Board Certified in Internal Medicine by the American Board of Internal Medicine, through 2022</w:t>
      </w:r>
    </w:p>
    <w:p w14:paraId="0EEEEA94" w14:textId="77777777" w:rsidR="005732E7" w:rsidRDefault="005732E7" w:rsidP="005732E7">
      <w:pPr>
        <w:pStyle w:val="ListParagraph"/>
        <w:numPr>
          <w:ilvl w:val="0"/>
          <w:numId w:val="21"/>
        </w:numPr>
      </w:pPr>
      <w:r>
        <w:t>Board Certified in Cardiology by the American Board of Internal Medicine, through 2025</w:t>
      </w:r>
    </w:p>
    <w:p w14:paraId="7EA9E230" w14:textId="77777777" w:rsidR="005732E7" w:rsidRDefault="005732E7" w:rsidP="005732E7">
      <w:pPr>
        <w:pStyle w:val="Heading2"/>
      </w:pPr>
      <w:r>
        <w:t>Employment History</w:t>
      </w:r>
    </w:p>
    <w:p w14:paraId="56575501" w14:textId="77777777" w:rsidR="005732E7" w:rsidRDefault="005732E7" w:rsidP="005A4C48">
      <w:pPr>
        <w:ind w:left="3600" w:hanging="2880"/>
      </w:pPr>
      <w:r>
        <w:t xml:space="preserve">August 2017 –Present </w:t>
      </w:r>
      <w:r>
        <w:tab/>
        <w:t>Clinical Instructor of Medicine, Uniformed Services University of the Health Sciences, Bethesda, MD</w:t>
      </w:r>
    </w:p>
    <w:p w14:paraId="6F64F415" w14:textId="77777777" w:rsidR="005732E7" w:rsidRDefault="005732E7" w:rsidP="005A4C48">
      <w:pPr>
        <w:ind w:left="3600" w:hanging="2880"/>
      </w:pPr>
      <w:r>
        <w:t>June 2017 –Present</w:t>
      </w:r>
      <w:r>
        <w:tab/>
        <w:t xml:space="preserve">Attending Cardiologist, Walter Reed National Medical Center, Bethesda, MD </w:t>
      </w:r>
    </w:p>
    <w:p w14:paraId="0EF4B8FA" w14:textId="77777777" w:rsidR="005732E7" w:rsidRDefault="005732E7" w:rsidP="005A4C48">
      <w:pPr>
        <w:ind w:left="3600" w:hanging="2880"/>
      </w:pPr>
      <w:r>
        <w:t xml:space="preserve">July 2014 –June 2017 </w:t>
      </w:r>
      <w:r>
        <w:tab/>
        <w:t>Attending Cardiologist, US Army Landstuhl Regional Medical Center</w:t>
      </w:r>
    </w:p>
    <w:p w14:paraId="5D68FF4C" w14:textId="77777777" w:rsidR="005732E7" w:rsidRDefault="005732E7" w:rsidP="005732E7">
      <w:pPr>
        <w:pStyle w:val="Heading2"/>
      </w:pPr>
      <w:r>
        <w:t>Education and Post-Graduate Training</w:t>
      </w:r>
    </w:p>
    <w:tbl>
      <w:tblPr>
        <w:tblW w:w="0" w:type="auto"/>
        <w:jc w:val="center"/>
        <w:tblLayout w:type="fixed"/>
        <w:tblCellMar>
          <w:left w:w="0" w:type="dxa"/>
          <w:right w:w="0" w:type="dxa"/>
        </w:tblCellMar>
        <w:tblLook w:val="01E0" w:firstRow="1" w:lastRow="1" w:firstColumn="1" w:lastColumn="1" w:noHBand="0" w:noVBand="0"/>
      </w:tblPr>
      <w:tblGrid>
        <w:gridCol w:w="1440"/>
        <w:gridCol w:w="6660"/>
        <w:gridCol w:w="1980"/>
      </w:tblGrid>
      <w:tr w:rsidR="00AF1055" w:rsidRPr="00154250" w14:paraId="295A1BFD" w14:textId="77777777" w:rsidTr="00154250">
        <w:trPr>
          <w:trHeight w:val="560"/>
          <w:tblHeader/>
          <w:jc w:val="center"/>
        </w:trPr>
        <w:tc>
          <w:tcPr>
            <w:tcW w:w="1440" w:type="dxa"/>
            <w:vAlign w:val="center"/>
          </w:tcPr>
          <w:p w14:paraId="2016F475" w14:textId="77777777" w:rsidR="00AF1055" w:rsidRPr="00154250" w:rsidRDefault="00AF1055" w:rsidP="00154250">
            <w:pPr>
              <w:spacing w:after="0" w:line="221" w:lineRule="exact"/>
              <w:ind w:left="31" w:right="78"/>
              <w:rPr>
                <w:rFonts w:cs="Arial"/>
                <w:b/>
              </w:rPr>
            </w:pPr>
            <w:r w:rsidRPr="00154250">
              <w:rPr>
                <w:rFonts w:cs="Arial"/>
                <w:b/>
              </w:rPr>
              <w:t>Year</w:t>
            </w:r>
          </w:p>
        </w:tc>
        <w:tc>
          <w:tcPr>
            <w:tcW w:w="6660" w:type="dxa"/>
            <w:vAlign w:val="center"/>
          </w:tcPr>
          <w:p w14:paraId="2BACEAEC" w14:textId="77777777" w:rsidR="00AF1055" w:rsidRPr="00154250" w:rsidRDefault="00AF1055" w:rsidP="00154250">
            <w:pPr>
              <w:spacing w:after="0" w:line="221" w:lineRule="exact"/>
              <w:ind w:left="63"/>
              <w:rPr>
                <w:rFonts w:cs="Arial"/>
                <w:b/>
              </w:rPr>
            </w:pPr>
            <w:r w:rsidRPr="00154250">
              <w:rPr>
                <w:rFonts w:cs="Arial"/>
                <w:b/>
              </w:rPr>
              <w:t xml:space="preserve">Education/Post Graduate Training </w:t>
            </w:r>
          </w:p>
        </w:tc>
        <w:tc>
          <w:tcPr>
            <w:tcW w:w="1980" w:type="dxa"/>
            <w:vAlign w:val="center"/>
          </w:tcPr>
          <w:p w14:paraId="23BD1EFA" w14:textId="77777777" w:rsidR="00AF1055" w:rsidRPr="00154250" w:rsidRDefault="00AF1055" w:rsidP="00154250">
            <w:pPr>
              <w:spacing w:after="0" w:line="221" w:lineRule="exact"/>
              <w:ind w:left="15"/>
              <w:rPr>
                <w:rFonts w:cs="Arial"/>
                <w:b/>
              </w:rPr>
            </w:pPr>
            <w:r w:rsidRPr="00154250">
              <w:rPr>
                <w:rFonts w:cs="Arial"/>
                <w:b/>
              </w:rPr>
              <w:t>Location</w:t>
            </w:r>
          </w:p>
        </w:tc>
      </w:tr>
      <w:tr w:rsidR="005732E7" w:rsidRPr="00154250" w14:paraId="78ED79CE" w14:textId="77777777" w:rsidTr="00154250">
        <w:trPr>
          <w:trHeight w:val="288"/>
          <w:jc w:val="center"/>
        </w:trPr>
        <w:tc>
          <w:tcPr>
            <w:tcW w:w="1440" w:type="dxa"/>
            <w:vAlign w:val="center"/>
          </w:tcPr>
          <w:p w14:paraId="00F0711C" w14:textId="77777777" w:rsidR="005732E7" w:rsidRPr="00154250" w:rsidRDefault="005732E7" w:rsidP="00AF1055">
            <w:pPr>
              <w:spacing w:line="221" w:lineRule="exact"/>
              <w:ind w:left="31" w:right="78"/>
              <w:rPr>
                <w:rFonts w:cs="Arial"/>
              </w:rPr>
            </w:pPr>
            <w:r w:rsidRPr="00154250">
              <w:rPr>
                <w:rFonts w:cs="Arial"/>
              </w:rPr>
              <w:t>2011-2014</w:t>
            </w:r>
          </w:p>
        </w:tc>
        <w:tc>
          <w:tcPr>
            <w:tcW w:w="6660" w:type="dxa"/>
            <w:vAlign w:val="center"/>
          </w:tcPr>
          <w:p w14:paraId="232FFB7E" w14:textId="77777777" w:rsidR="005732E7" w:rsidRPr="00154250" w:rsidRDefault="005732E7" w:rsidP="00154250">
            <w:pPr>
              <w:spacing w:before="110" w:after="0" w:line="221" w:lineRule="exact"/>
              <w:ind w:left="63"/>
              <w:rPr>
                <w:rFonts w:cs="Arial"/>
                <w:i/>
              </w:rPr>
            </w:pPr>
            <w:r w:rsidRPr="00154250">
              <w:rPr>
                <w:rFonts w:cs="Arial"/>
                <w:b/>
              </w:rPr>
              <w:t>Walter Reed National Medical Center (WRNMC)</w:t>
            </w:r>
            <w:r w:rsidR="00AF1055" w:rsidRPr="00154250">
              <w:rPr>
                <w:rFonts w:cs="Arial"/>
                <w:b/>
              </w:rPr>
              <w:br/>
            </w:r>
            <w:r w:rsidRPr="00154250">
              <w:rPr>
                <w:rFonts w:cs="Arial"/>
                <w:i/>
              </w:rPr>
              <w:t>Cardiology Fellowship</w:t>
            </w:r>
          </w:p>
        </w:tc>
        <w:tc>
          <w:tcPr>
            <w:tcW w:w="1980" w:type="dxa"/>
            <w:vAlign w:val="center"/>
          </w:tcPr>
          <w:p w14:paraId="02CFCCB9" w14:textId="77777777" w:rsidR="005732E7" w:rsidRPr="00154250" w:rsidRDefault="005732E7" w:rsidP="00AF1055">
            <w:pPr>
              <w:spacing w:line="221" w:lineRule="exact"/>
              <w:ind w:left="15"/>
              <w:rPr>
                <w:rFonts w:cs="Arial"/>
              </w:rPr>
            </w:pPr>
            <w:r w:rsidRPr="00154250">
              <w:rPr>
                <w:rFonts w:cs="Arial"/>
              </w:rPr>
              <w:t>Bethesda, MD</w:t>
            </w:r>
          </w:p>
        </w:tc>
      </w:tr>
      <w:tr w:rsidR="005732E7" w:rsidRPr="00154250" w14:paraId="01C2EB19" w14:textId="77777777" w:rsidTr="00154250">
        <w:trPr>
          <w:trHeight w:val="405"/>
          <w:jc w:val="center"/>
        </w:trPr>
        <w:tc>
          <w:tcPr>
            <w:tcW w:w="1440" w:type="dxa"/>
            <w:vAlign w:val="center"/>
          </w:tcPr>
          <w:p w14:paraId="4966DCEB" w14:textId="77777777" w:rsidR="005732E7" w:rsidRPr="00154250" w:rsidRDefault="005732E7" w:rsidP="00AF1055">
            <w:pPr>
              <w:spacing w:before="109"/>
              <w:ind w:left="31" w:right="78"/>
              <w:rPr>
                <w:rFonts w:cs="Arial"/>
              </w:rPr>
            </w:pPr>
            <w:r w:rsidRPr="00154250">
              <w:rPr>
                <w:rFonts w:cs="Arial"/>
              </w:rPr>
              <w:t>2008-2011</w:t>
            </w:r>
          </w:p>
        </w:tc>
        <w:tc>
          <w:tcPr>
            <w:tcW w:w="6660" w:type="dxa"/>
            <w:vAlign w:val="center"/>
          </w:tcPr>
          <w:p w14:paraId="0A360D19" w14:textId="77777777" w:rsidR="005732E7" w:rsidRPr="00154250" w:rsidRDefault="005732E7" w:rsidP="00AF1055">
            <w:pPr>
              <w:spacing w:before="109" w:after="0"/>
              <w:ind w:left="63"/>
              <w:rPr>
                <w:rFonts w:cs="Arial"/>
                <w:i/>
              </w:rPr>
            </w:pPr>
            <w:r w:rsidRPr="00154250">
              <w:rPr>
                <w:rFonts w:cs="Arial"/>
                <w:b/>
              </w:rPr>
              <w:t>Walter Reed Army Medical Center (WRAMC)</w:t>
            </w:r>
            <w:r w:rsidR="00AF1055" w:rsidRPr="00154250">
              <w:rPr>
                <w:rFonts w:cs="Arial"/>
                <w:b/>
              </w:rPr>
              <w:br/>
            </w:r>
            <w:r w:rsidRPr="00154250">
              <w:rPr>
                <w:rFonts w:cs="Arial"/>
                <w:i/>
              </w:rPr>
              <w:t>Internal Medicine Internship and Residency</w:t>
            </w:r>
          </w:p>
        </w:tc>
        <w:tc>
          <w:tcPr>
            <w:tcW w:w="1980" w:type="dxa"/>
            <w:vAlign w:val="center"/>
          </w:tcPr>
          <w:p w14:paraId="56A136DF" w14:textId="77777777" w:rsidR="005732E7" w:rsidRPr="00154250" w:rsidRDefault="005732E7" w:rsidP="00AF1055">
            <w:pPr>
              <w:spacing w:before="109"/>
              <w:ind w:left="15"/>
              <w:rPr>
                <w:rFonts w:cs="Arial"/>
              </w:rPr>
            </w:pPr>
            <w:r w:rsidRPr="00154250">
              <w:rPr>
                <w:rFonts w:cs="Arial"/>
              </w:rPr>
              <w:t>Washington, D.C.</w:t>
            </w:r>
          </w:p>
        </w:tc>
      </w:tr>
      <w:tr w:rsidR="005732E7" w:rsidRPr="00154250" w14:paraId="0E843BA4" w14:textId="77777777" w:rsidTr="00154250">
        <w:trPr>
          <w:trHeight w:val="216"/>
          <w:jc w:val="center"/>
        </w:trPr>
        <w:tc>
          <w:tcPr>
            <w:tcW w:w="1440" w:type="dxa"/>
            <w:vAlign w:val="center"/>
          </w:tcPr>
          <w:p w14:paraId="2DC1C8A5" w14:textId="77777777" w:rsidR="005732E7" w:rsidRPr="00154250" w:rsidRDefault="005732E7" w:rsidP="00AF1055">
            <w:pPr>
              <w:spacing w:before="111"/>
              <w:ind w:left="31" w:right="78"/>
              <w:rPr>
                <w:rFonts w:cs="Arial"/>
              </w:rPr>
            </w:pPr>
            <w:r w:rsidRPr="00154250">
              <w:rPr>
                <w:rFonts w:cs="Arial"/>
              </w:rPr>
              <w:t>2004-2008</w:t>
            </w:r>
          </w:p>
        </w:tc>
        <w:tc>
          <w:tcPr>
            <w:tcW w:w="6660" w:type="dxa"/>
            <w:vAlign w:val="center"/>
          </w:tcPr>
          <w:p w14:paraId="7E3B1C02" w14:textId="77777777" w:rsidR="005732E7" w:rsidRPr="00154250" w:rsidRDefault="005732E7" w:rsidP="00AF1055">
            <w:pPr>
              <w:spacing w:before="111" w:after="0"/>
              <w:ind w:left="63"/>
              <w:rPr>
                <w:rFonts w:cs="Arial"/>
                <w:b/>
              </w:rPr>
            </w:pPr>
            <w:r w:rsidRPr="00154250">
              <w:rPr>
                <w:rFonts w:cs="Arial"/>
              </w:rPr>
              <w:t xml:space="preserve">Doctor of Medicine, </w:t>
            </w:r>
            <w:r w:rsidRPr="00154250">
              <w:rPr>
                <w:rFonts w:cs="Arial"/>
                <w:b/>
              </w:rPr>
              <w:t>Harvard Medical School</w:t>
            </w:r>
          </w:p>
        </w:tc>
        <w:tc>
          <w:tcPr>
            <w:tcW w:w="1980" w:type="dxa"/>
            <w:vAlign w:val="center"/>
          </w:tcPr>
          <w:p w14:paraId="3CAE872A" w14:textId="77777777" w:rsidR="005732E7" w:rsidRPr="00154250" w:rsidRDefault="005732E7" w:rsidP="00AF1055">
            <w:pPr>
              <w:spacing w:before="111"/>
              <w:ind w:left="15"/>
              <w:rPr>
                <w:rFonts w:cs="Arial"/>
              </w:rPr>
            </w:pPr>
            <w:r w:rsidRPr="00154250">
              <w:rPr>
                <w:rFonts w:cs="Arial"/>
              </w:rPr>
              <w:t>Boston, MA</w:t>
            </w:r>
          </w:p>
        </w:tc>
      </w:tr>
      <w:tr w:rsidR="005732E7" w:rsidRPr="00154250" w14:paraId="0DFB47EE" w14:textId="77777777" w:rsidTr="00154250">
        <w:trPr>
          <w:trHeight w:val="279"/>
          <w:jc w:val="center"/>
        </w:trPr>
        <w:tc>
          <w:tcPr>
            <w:tcW w:w="1440" w:type="dxa"/>
            <w:vAlign w:val="center"/>
          </w:tcPr>
          <w:p w14:paraId="01F0ACD8" w14:textId="77777777" w:rsidR="005732E7" w:rsidRPr="00154250" w:rsidRDefault="005732E7" w:rsidP="00AF1055">
            <w:pPr>
              <w:spacing w:before="109" w:line="210" w:lineRule="exact"/>
              <w:ind w:left="31" w:right="78"/>
              <w:rPr>
                <w:rFonts w:cs="Arial"/>
              </w:rPr>
            </w:pPr>
            <w:r w:rsidRPr="00154250">
              <w:rPr>
                <w:rFonts w:cs="Arial"/>
              </w:rPr>
              <w:t>2000-2004</w:t>
            </w:r>
          </w:p>
        </w:tc>
        <w:tc>
          <w:tcPr>
            <w:tcW w:w="6660" w:type="dxa"/>
            <w:vAlign w:val="center"/>
          </w:tcPr>
          <w:p w14:paraId="092378AB" w14:textId="77777777" w:rsidR="005732E7" w:rsidRPr="00154250" w:rsidRDefault="005732E7" w:rsidP="00AF1055">
            <w:pPr>
              <w:spacing w:before="109" w:after="0" w:line="210" w:lineRule="exact"/>
              <w:ind w:left="63"/>
              <w:rPr>
                <w:rFonts w:cs="Arial"/>
                <w:b/>
              </w:rPr>
            </w:pPr>
            <w:r w:rsidRPr="00154250">
              <w:rPr>
                <w:rFonts w:cs="Arial"/>
              </w:rPr>
              <w:t xml:space="preserve">Bachelor of Science, Biochemistry, </w:t>
            </w:r>
            <w:r w:rsidRPr="00154250">
              <w:rPr>
                <w:rFonts w:cs="Arial"/>
                <w:b/>
              </w:rPr>
              <w:t>University of Chicago</w:t>
            </w:r>
          </w:p>
        </w:tc>
        <w:tc>
          <w:tcPr>
            <w:tcW w:w="1980" w:type="dxa"/>
            <w:vAlign w:val="center"/>
          </w:tcPr>
          <w:p w14:paraId="30D8F351" w14:textId="77777777" w:rsidR="005732E7" w:rsidRPr="00154250" w:rsidRDefault="005732E7" w:rsidP="00AF1055">
            <w:pPr>
              <w:spacing w:before="109" w:line="210" w:lineRule="exact"/>
              <w:ind w:left="15"/>
              <w:rPr>
                <w:rFonts w:cs="Arial"/>
              </w:rPr>
            </w:pPr>
            <w:r w:rsidRPr="00154250">
              <w:rPr>
                <w:rFonts w:cs="Arial"/>
              </w:rPr>
              <w:t>Chicago, IL</w:t>
            </w:r>
          </w:p>
        </w:tc>
      </w:tr>
    </w:tbl>
    <w:p w14:paraId="7C03340F" w14:textId="77777777" w:rsidR="005732E7" w:rsidRDefault="00AF1055" w:rsidP="00AF1055">
      <w:pPr>
        <w:pStyle w:val="Heading2"/>
      </w:pPr>
      <w:r>
        <w:t>Military Training</w:t>
      </w:r>
    </w:p>
    <w:p w14:paraId="21F12DA8" w14:textId="77777777" w:rsidR="005732E7" w:rsidRPr="00154250" w:rsidRDefault="005732E7" w:rsidP="00154250">
      <w:pPr>
        <w:pStyle w:val="NoSpacing"/>
        <w:ind w:left="720"/>
        <w:rPr>
          <w:rFonts w:ascii="Arial" w:hAnsi="Arial" w:cs="Arial"/>
          <w:sz w:val="24"/>
        </w:rPr>
      </w:pPr>
      <w:r w:rsidRPr="00154250">
        <w:rPr>
          <w:rFonts w:ascii="Arial" w:hAnsi="Arial" w:cs="Arial"/>
          <w:b/>
          <w:sz w:val="24"/>
        </w:rPr>
        <w:t>Combat Casualty Care Course</w:t>
      </w:r>
      <w:r w:rsidRPr="00154250">
        <w:rPr>
          <w:rFonts w:ascii="Arial" w:hAnsi="Arial" w:cs="Arial"/>
          <w:sz w:val="24"/>
        </w:rPr>
        <w:t>, San Antonio, Texas</w:t>
      </w:r>
    </w:p>
    <w:p w14:paraId="3C714E30" w14:textId="77777777" w:rsidR="005732E7" w:rsidRPr="00154250" w:rsidRDefault="005732E7" w:rsidP="00154250">
      <w:pPr>
        <w:pStyle w:val="NoSpacing"/>
        <w:ind w:left="720"/>
        <w:rPr>
          <w:rFonts w:ascii="Arial" w:hAnsi="Arial" w:cs="Arial"/>
          <w:sz w:val="24"/>
        </w:rPr>
      </w:pPr>
      <w:r w:rsidRPr="00154250">
        <w:rPr>
          <w:rFonts w:ascii="Arial" w:hAnsi="Arial" w:cs="Arial"/>
          <w:b/>
          <w:sz w:val="24"/>
        </w:rPr>
        <w:t>WRAMC Digital Cardiac Imaging (DCI) Research Course</w:t>
      </w:r>
      <w:r w:rsidRPr="00154250">
        <w:rPr>
          <w:rFonts w:ascii="Arial" w:hAnsi="Arial" w:cs="Arial"/>
          <w:sz w:val="24"/>
        </w:rPr>
        <w:t xml:space="preserve">, Washington, DC </w:t>
      </w:r>
    </w:p>
    <w:p w14:paraId="61D15E34" w14:textId="77777777" w:rsidR="005732E7" w:rsidRPr="00154250" w:rsidRDefault="005732E7" w:rsidP="00154250">
      <w:pPr>
        <w:pStyle w:val="NoSpacing"/>
        <w:ind w:left="720"/>
        <w:rPr>
          <w:rFonts w:ascii="Arial" w:hAnsi="Arial" w:cs="Arial"/>
          <w:sz w:val="24"/>
        </w:rPr>
      </w:pPr>
      <w:r w:rsidRPr="00154250">
        <w:rPr>
          <w:rFonts w:ascii="Arial" w:hAnsi="Arial" w:cs="Arial"/>
          <w:b/>
          <w:sz w:val="24"/>
        </w:rPr>
        <w:t>Army Medical Department (AMEDD) Officer Basic Course</w:t>
      </w:r>
      <w:r w:rsidRPr="00154250">
        <w:rPr>
          <w:rFonts w:ascii="Arial" w:hAnsi="Arial" w:cs="Arial"/>
          <w:sz w:val="24"/>
        </w:rPr>
        <w:t>, San Antonio, Texas</w:t>
      </w:r>
    </w:p>
    <w:p w14:paraId="3817D7C5" w14:textId="77777777" w:rsidR="005732E7" w:rsidRDefault="005732E7" w:rsidP="00AF1055">
      <w:pPr>
        <w:pStyle w:val="Heading2"/>
      </w:pPr>
      <w:r>
        <w:t>Professional Societies, Committee Members</w:t>
      </w:r>
      <w:r w:rsidR="00AF1055">
        <w:t>hips, and Academic Appointments</w:t>
      </w:r>
    </w:p>
    <w:p w14:paraId="05BD631B" w14:textId="77777777" w:rsidR="005732E7" w:rsidRDefault="005732E7" w:rsidP="005A4C48">
      <w:pPr>
        <w:ind w:left="720"/>
      </w:pPr>
      <w:r>
        <w:t xml:space="preserve">Clinical Instructor, Uniformed Services University of the Health Sciences, Bethesda, MD </w:t>
      </w:r>
    </w:p>
    <w:p w14:paraId="4D8FC1AC" w14:textId="77777777" w:rsidR="005732E7" w:rsidRDefault="005732E7" w:rsidP="005A4C48">
      <w:pPr>
        <w:ind w:left="720"/>
      </w:pPr>
      <w:r>
        <w:t>Appointed Physician-in-Training Representative, American College of Physicians-American Society of Internal Medicine (ACP-ASIM) Medical Services Committee</w:t>
      </w:r>
    </w:p>
    <w:p w14:paraId="1F05CC89" w14:textId="77777777" w:rsidR="005732E7" w:rsidRDefault="005732E7" w:rsidP="005A4C48">
      <w:pPr>
        <w:ind w:left="720"/>
      </w:pPr>
      <w:r>
        <w:lastRenderedPageBreak/>
        <w:t>Elected Armed Forces Representative, American College of Physicians-American Society of Internal Medicine (ACP-ASIM) Council of Associates</w:t>
      </w:r>
    </w:p>
    <w:p w14:paraId="3C847092" w14:textId="77777777" w:rsidR="005732E7" w:rsidRDefault="005732E7" w:rsidP="005A4C48">
      <w:pPr>
        <w:ind w:left="720"/>
      </w:pPr>
      <w:r>
        <w:t>Appointed Representative, WRNMC Ethics Committee</w:t>
      </w:r>
    </w:p>
    <w:p w14:paraId="3FDF71D9" w14:textId="77777777" w:rsidR="00AF1055" w:rsidRDefault="00AF1055" w:rsidP="005A4C48">
      <w:pPr>
        <w:ind w:left="720"/>
      </w:pPr>
      <w:r>
        <w:t>Elected Governing Council Member (Harvard Medical School class of 2008 representative to the Massachusetts Medical Society)</w:t>
      </w:r>
    </w:p>
    <w:p w14:paraId="7A1F5F61" w14:textId="77777777" w:rsidR="00AF1055" w:rsidRDefault="00AF1055" w:rsidP="005A4C48">
      <w:pPr>
        <w:ind w:left="720"/>
      </w:pPr>
      <w:r>
        <w:t>Membership in the following: American Medical Association, Massachusetts Medical Society, ACP-ASIM, and American College of Cardiology</w:t>
      </w:r>
    </w:p>
    <w:p w14:paraId="209B0C5E" w14:textId="77777777" w:rsidR="00AF1055" w:rsidRDefault="00AF1055" w:rsidP="00AF1055">
      <w:pPr>
        <w:pStyle w:val="Heading2"/>
      </w:pPr>
      <w:r>
        <w:t>Publications</w:t>
      </w:r>
    </w:p>
    <w:p w14:paraId="77363D00" w14:textId="77777777" w:rsidR="00AF1055" w:rsidRDefault="00AF1055" w:rsidP="005A4C48">
      <w:pPr>
        <w:ind w:left="720"/>
      </w:pPr>
      <w:r>
        <w:t xml:space="preserve">Lee JC, Atwood JE, Lee HJ, </w:t>
      </w:r>
      <w:r w:rsidRPr="00AF1055">
        <w:rPr>
          <w:b/>
        </w:rPr>
        <w:t>Cummings DC</w:t>
      </w:r>
      <w:r>
        <w:t xml:space="preserve">, Devine PJ, Taylor AJ. Association of Pulsus Paradoxus with Obesity in Normal Volunteers. </w:t>
      </w:r>
      <w:r w:rsidRPr="00AF1055">
        <w:rPr>
          <w:i/>
        </w:rPr>
        <w:t>Journal of the American College of Cardiology</w:t>
      </w:r>
      <w:r>
        <w:t xml:space="preserve"> 2016;47(9):1907-9.</w:t>
      </w:r>
    </w:p>
    <w:p w14:paraId="76CF1472" w14:textId="77777777" w:rsidR="00AF1055" w:rsidRDefault="00AF1055" w:rsidP="005A4C48">
      <w:pPr>
        <w:ind w:left="720"/>
      </w:pPr>
      <w:r>
        <w:t xml:space="preserve">Isenbarger DW, Atwood JE, Scott PT, Bateson T, Coyle LC, Gillespie DL, Pearse LA, Villines TC, </w:t>
      </w:r>
      <w:r w:rsidRPr="00AF1055">
        <w:rPr>
          <w:b/>
        </w:rPr>
        <w:t>Cummings DC</w:t>
      </w:r>
      <w:r>
        <w:t xml:space="preserve">, Finelli LN, Taylor AJ, Grabenstein JD. Venous Thromboembolism Among United States Soldiers Deployed to Southwest Asia.  </w:t>
      </w:r>
      <w:r w:rsidRPr="00A629FF">
        <w:rPr>
          <w:i/>
        </w:rPr>
        <w:t>Thrombosis Research</w:t>
      </w:r>
      <w:r>
        <w:t xml:space="preserve"> 2016;117:379-383.</w:t>
      </w:r>
    </w:p>
    <w:p w14:paraId="0150458A" w14:textId="77777777" w:rsidR="00AF1055" w:rsidRDefault="00AF1055" w:rsidP="005A4C48">
      <w:pPr>
        <w:ind w:left="720"/>
      </w:pPr>
      <w:r w:rsidRPr="00AF1055">
        <w:rPr>
          <w:b/>
        </w:rPr>
        <w:t>Cummings DC</w:t>
      </w:r>
      <w:r>
        <w:t xml:space="preserve">, Atwood JE. Apical Hypertrophic Cardiomyopathy with Giant Negative T-waves. </w:t>
      </w:r>
      <w:r w:rsidRPr="00A629FF">
        <w:rPr>
          <w:i/>
        </w:rPr>
        <w:t>Mayo Clinic Proceedings</w:t>
      </w:r>
      <w:r>
        <w:t xml:space="preserve"> 2015; 80(9):1245.</w:t>
      </w:r>
    </w:p>
    <w:p w14:paraId="7F8876CD" w14:textId="77777777" w:rsidR="00AF1055" w:rsidRDefault="00AF1055" w:rsidP="005A4C48">
      <w:pPr>
        <w:ind w:left="720"/>
      </w:pPr>
      <w:r w:rsidRPr="00AF1055">
        <w:rPr>
          <w:b/>
        </w:rPr>
        <w:t>Cummings DC</w:t>
      </w:r>
      <w:r>
        <w:t xml:space="preserve">, Atwood JE, Engler RM, Linz PE, Eckart RE, Vernalis MN, Grabenstein JD. Reply to letter to the editor: Cautious Interpretation of Data Regarding Myopericarditis Associated with Smallpox Vaccination. </w:t>
      </w:r>
      <w:r w:rsidRPr="00A629FF">
        <w:rPr>
          <w:i/>
        </w:rPr>
        <w:t>Journal of the American College of Cardiology</w:t>
      </w:r>
      <w:r>
        <w:t xml:space="preserve"> 2014;45(1): 160-161.</w:t>
      </w:r>
    </w:p>
    <w:p w14:paraId="3142951B" w14:textId="77777777" w:rsidR="00AF1055" w:rsidRDefault="00AF1055" w:rsidP="005A4C48">
      <w:pPr>
        <w:ind w:left="720"/>
      </w:pPr>
      <w:r>
        <w:t xml:space="preserve">Eckart RE, Love SS, Atwood JE, Arness MK, </w:t>
      </w:r>
      <w:r w:rsidRPr="00AF1055">
        <w:rPr>
          <w:b/>
        </w:rPr>
        <w:t>Cummings DC</w:t>
      </w:r>
      <w:r>
        <w:t xml:space="preserve">, Campbell CL, Boyd SY, Murphy JG, Swerdlow DL, Collins LC, Riddle JR, Tornberg DN, Grabenstein JD, Engler RJM. Incidence and Follow-up of Inflammatory Cardiac Complications after Smallpox Vaccination. </w:t>
      </w:r>
      <w:r w:rsidRPr="00A629FF">
        <w:rPr>
          <w:i/>
        </w:rPr>
        <w:t xml:space="preserve">Journal of the American College of Cardiology </w:t>
      </w:r>
      <w:r>
        <w:t>2012;44(1):201- 205.</w:t>
      </w:r>
    </w:p>
    <w:p w14:paraId="625EEAC6" w14:textId="77777777" w:rsidR="00AF1055" w:rsidRDefault="00AF1055" w:rsidP="005A4C48">
      <w:pPr>
        <w:ind w:left="720"/>
      </w:pPr>
      <w:r w:rsidRPr="00AF1055">
        <w:rPr>
          <w:b/>
        </w:rPr>
        <w:t>Cummings DC</w:t>
      </w:r>
      <w:r>
        <w:t xml:space="preserve">, Atwood JE, Engler RM, Linz PE, Grabenstein JD, Vernalis MN. Smallpox Vaccination and Myopericarditis. </w:t>
      </w:r>
      <w:r w:rsidRPr="00A629FF">
        <w:rPr>
          <w:i/>
        </w:rPr>
        <w:t>Journal of the American College of Cardiology</w:t>
      </w:r>
      <w:r>
        <w:t xml:space="preserve"> 2012;43(9):1503-1510.</w:t>
      </w:r>
    </w:p>
    <w:p w14:paraId="6E619015" w14:textId="77777777" w:rsidR="00AF1055" w:rsidRDefault="00AF1055" w:rsidP="005A4C48">
      <w:pPr>
        <w:ind w:left="720"/>
      </w:pPr>
      <w:r w:rsidRPr="00AF1055">
        <w:rPr>
          <w:b/>
        </w:rPr>
        <w:t>Cummings DC</w:t>
      </w:r>
      <w:r>
        <w:t xml:space="preserve">, Argyros G. A 55-year-old Mechanically Ventilated Male Requiring Aeromedical Evacuation. </w:t>
      </w:r>
      <w:r w:rsidRPr="00AF1055">
        <w:rPr>
          <w:i/>
        </w:rPr>
        <w:t>Military Medicine</w:t>
      </w:r>
      <w:r>
        <w:t xml:space="preserve"> 2010;167(7):606-9.</w:t>
      </w:r>
    </w:p>
    <w:p w14:paraId="2FE173E2" w14:textId="77777777" w:rsidR="00AF1055" w:rsidRDefault="00AF1055" w:rsidP="005A4C48">
      <w:pPr>
        <w:ind w:left="720"/>
      </w:pPr>
      <w:r w:rsidRPr="00AF1055">
        <w:rPr>
          <w:b/>
        </w:rPr>
        <w:t>Cummings DC</w:t>
      </w:r>
      <w:r>
        <w:t xml:space="preserve">. So Many Worlds.  </w:t>
      </w:r>
      <w:r w:rsidRPr="00A629FF">
        <w:rPr>
          <w:i/>
        </w:rPr>
        <w:t>Harvard Medical Alumni Bulletin</w:t>
      </w:r>
      <w:r>
        <w:t xml:space="preserve"> 2009;73(2):20-21.</w:t>
      </w:r>
    </w:p>
    <w:p w14:paraId="7727817C" w14:textId="77777777" w:rsidR="00AF1055" w:rsidRDefault="00AF1055" w:rsidP="00AF1055">
      <w:pPr>
        <w:pStyle w:val="Heading2"/>
      </w:pPr>
      <w:r>
        <w:t>Selected Abstracts and Presentations</w:t>
      </w:r>
    </w:p>
    <w:p w14:paraId="419F70D3" w14:textId="77777777" w:rsidR="00AF1055" w:rsidRDefault="00AF1055" w:rsidP="005A4C48">
      <w:pPr>
        <w:ind w:left="720"/>
      </w:pPr>
      <w:r w:rsidRPr="00A629FF">
        <w:rPr>
          <w:b/>
        </w:rPr>
        <w:t>Cummings DC</w:t>
      </w:r>
      <w:r>
        <w:t>. Presented two one-hour review lectures to the primary care track, one on Hypertension and one on Hyperlipidemia (reviews of current guidelines) at the Medical-Surgical Conference in Willingen, Germany from 23- 27 April 2016.</w:t>
      </w:r>
    </w:p>
    <w:p w14:paraId="1CB83562" w14:textId="77777777" w:rsidR="005A4C48" w:rsidRDefault="00AF1055" w:rsidP="005A4C48">
      <w:pPr>
        <w:ind w:left="720"/>
      </w:pPr>
      <w:r>
        <w:t xml:space="preserve">Lee JC, Lee HJ, </w:t>
      </w:r>
      <w:r w:rsidRPr="00A629FF">
        <w:rPr>
          <w:b/>
        </w:rPr>
        <w:t>Cummings DC</w:t>
      </w:r>
      <w:r>
        <w:t xml:space="preserve">, Taylor AJ, Atwood E. Pulsus Paradoxus in Obesity. Poster presentation at 2016 American College of Cardiology national meeting. Abstract published in: </w:t>
      </w:r>
      <w:r w:rsidRPr="00A629FF">
        <w:rPr>
          <w:i/>
        </w:rPr>
        <w:t>Journal of the American College of Cardiology</w:t>
      </w:r>
      <w:r>
        <w:t xml:space="preserve"> 2016;45(3, supplement A): 142A.</w:t>
      </w:r>
      <w:r w:rsidR="005A4C48">
        <w:br w:type="page"/>
      </w:r>
    </w:p>
    <w:p w14:paraId="61E4A533" w14:textId="77777777" w:rsidR="00AF1055" w:rsidRDefault="00AF1055" w:rsidP="005A4C48">
      <w:pPr>
        <w:ind w:left="720"/>
      </w:pPr>
      <w:r>
        <w:lastRenderedPageBreak/>
        <w:t xml:space="preserve">Javaheri SP, Shry E, Eckart R, </w:t>
      </w:r>
      <w:r w:rsidRPr="00A629FF">
        <w:rPr>
          <w:b/>
        </w:rPr>
        <w:t>Cummings DC</w:t>
      </w:r>
      <w:r>
        <w:t xml:space="preserve">, Atwood JE, Grabenstein JD. Assessment of Vaccinia-associated Myopericarditis with Cardiac Magnetic Resonance Imaging. Poster presentation at 2015 American College of Cardiology national meeting. Abstract published in: </w:t>
      </w:r>
      <w:r w:rsidRPr="00A629FF">
        <w:rPr>
          <w:i/>
        </w:rPr>
        <w:t xml:space="preserve">Journal of American College </w:t>
      </w:r>
      <w:r w:rsidR="00A629FF" w:rsidRPr="00A629FF">
        <w:rPr>
          <w:i/>
        </w:rPr>
        <w:t>of Cardiology</w:t>
      </w:r>
      <w:r>
        <w:t xml:space="preserve"> 2015;45(3, supplement A):142A.</w:t>
      </w:r>
    </w:p>
    <w:p w14:paraId="1BA28300" w14:textId="77777777" w:rsidR="00AF1055" w:rsidRDefault="00AF1055" w:rsidP="005A4C48">
      <w:pPr>
        <w:ind w:left="720"/>
      </w:pPr>
      <w:r w:rsidRPr="00A629FF">
        <w:rPr>
          <w:b/>
        </w:rPr>
        <w:t>Cummings DC</w:t>
      </w:r>
      <w:r>
        <w:t>, Wiley T. A Heart-shocking Gut-wrenching Complication. Poster presentation at annual Army ACP meeting, Crystal City, Virginia, November 2012.</w:t>
      </w:r>
    </w:p>
    <w:p w14:paraId="448858F0" w14:textId="77777777" w:rsidR="00AF1055" w:rsidRDefault="00AF1055" w:rsidP="005A4C48">
      <w:pPr>
        <w:ind w:left="720"/>
      </w:pPr>
      <w:r w:rsidRPr="00A629FF">
        <w:rPr>
          <w:b/>
        </w:rPr>
        <w:t>Cummings DC</w:t>
      </w:r>
      <w:r>
        <w:t>. Breaking study from the Journal of the American College of Cardiology: Smallpox Vaccination and Myopericarditis: A clinical review. Oral presentation at American Medical Association media briefing, New York, May 13, 2012.</w:t>
      </w:r>
    </w:p>
    <w:p w14:paraId="3DC8C308" w14:textId="77777777" w:rsidR="00AF1055" w:rsidRDefault="00AF1055" w:rsidP="005A4C48">
      <w:pPr>
        <w:ind w:left="720"/>
      </w:pPr>
      <w:r>
        <w:t xml:space="preserve">Eckart RE, </w:t>
      </w:r>
      <w:r w:rsidRPr="00A629FF">
        <w:rPr>
          <w:b/>
        </w:rPr>
        <w:t>Cummings DC</w:t>
      </w:r>
      <w:r>
        <w:t>, Atwood JE, Love SS, Campbell CL, Scott W, Engler RJM, Collins LC, Arness MK, Riddle JR, Grabenstein JD. Pattern of Cardiac Isoenzyme Elevation in Probable Smallpox Associated Myocarditis. Oral presentation at annual American College of Cardiology conference, March 2013.</w:t>
      </w:r>
    </w:p>
    <w:p w14:paraId="59EEED8F" w14:textId="77777777" w:rsidR="00AF1055" w:rsidRDefault="00AF1055" w:rsidP="005A4C48">
      <w:pPr>
        <w:ind w:left="720"/>
      </w:pPr>
      <w:r w:rsidRPr="00A629FF">
        <w:rPr>
          <w:b/>
        </w:rPr>
        <w:t>Cummings DC</w:t>
      </w:r>
      <w:r>
        <w:t>, Gentlesk P, Atwood JE. Apical Hypertrophic Cardiomyopathy with Giant T-wave Inversions: A Case Presentation.  Poster presentation at annual Army ACP meeting, Fall 2013.</w:t>
      </w:r>
    </w:p>
    <w:p w14:paraId="3E1C771E" w14:textId="77777777" w:rsidR="00AF1055" w:rsidRDefault="00AF1055" w:rsidP="005A4C48">
      <w:pPr>
        <w:ind w:left="720"/>
      </w:pPr>
      <w:r w:rsidRPr="00A629FF">
        <w:rPr>
          <w:b/>
        </w:rPr>
        <w:t>Cummings DC</w:t>
      </w:r>
      <w:r>
        <w:t>: A 39 Year-Old Woman with Severe Headache and Meningismus. Poster presentation at annual Army ACP meeting, Fall 2011.</w:t>
      </w:r>
    </w:p>
    <w:p w14:paraId="65129083" w14:textId="77777777" w:rsidR="00AF1055" w:rsidRDefault="00AF1055" w:rsidP="005A4C48">
      <w:pPr>
        <w:ind w:left="720"/>
      </w:pPr>
      <w:r w:rsidRPr="00A629FF">
        <w:rPr>
          <w:b/>
        </w:rPr>
        <w:t>Cummings DC</w:t>
      </w:r>
      <w:r>
        <w:t>, Fitzpatrick TM: Unexplained Post-Bronchoscopy Hypoxemia in an 18 Year-Old Asthmatic. Poster presentation at regional ACP meeting, Spring 2010.</w:t>
      </w:r>
    </w:p>
    <w:p w14:paraId="143EF0E5" w14:textId="77777777" w:rsidR="00AF1055" w:rsidRDefault="00AF1055" w:rsidP="00AF1055">
      <w:pPr>
        <w:pStyle w:val="Heading2"/>
      </w:pPr>
      <w:r>
        <w:t>Recent Awards</w:t>
      </w:r>
    </w:p>
    <w:p w14:paraId="4DAC4BF8" w14:textId="77777777" w:rsidR="00AF1055" w:rsidRDefault="00AF1055" w:rsidP="00AF1055">
      <w:pPr>
        <w:pStyle w:val="ListParagraph"/>
        <w:numPr>
          <w:ilvl w:val="0"/>
          <w:numId w:val="21"/>
        </w:numPr>
      </w:pPr>
      <w:r>
        <w:t xml:space="preserve">Army Commendation Medal, for performance while deployed in Iraq </w:t>
      </w:r>
    </w:p>
    <w:p w14:paraId="65EB4D92" w14:textId="77777777" w:rsidR="00AF1055" w:rsidRDefault="00AF1055" w:rsidP="00AF1055">
      <w:pPr>
        <w:pStyle w:val="ListParagraph"/>
        <w:numPr>
          <w:ilvl w:val="0"/>
          <w:numId w:val="21"/>
        </w:numPr>
      </w:pPr>
      <w:r>
        <w:t xml:space="preserve">Army Commendation Medal, for performance as a fellow at WRNMC </w:t>
      </w:r>
    </w:p>
    <w:p w14:paraId="0F0BCA23" w14:textId="77777777" w:rsidR="00AF1055" w:rsidRDefault="00AF1055" w:rsidP="00AF1055">
      <w:pPr>
        <w:pStyle w:val="ListParagraph"/>
        <w:numPr>
          <w:ilvl w:val="0"/>
          <w:numId w:val="21"/>
        </w:numPr>
      </w:pPr>
      <w:r>
        <w:t xml:space="preserve">Army Commendation Medal, for performance as a resident at WRAMC </w:t>
      </w:r>
    </w:p>
    <w:p w14:paraId="52564A00" w14:textId="77777777" w:rsidR="00AF1055" w:rsidRDefault="00AF1055" w:rsidP="00AF1055">
      <w:pPr>
        <w:pStyle w:val="ListParagraph"/>
        <w:numPr>
          <w:ilvl w:val="0"/>
          <w:numId w:val="21"/>
        </w:numPr>
      </w:pPr>
      <w:r>
        <w:t>Army Achievement Medal, for research activities at WRAMC</w:t>
      </w:r>
    </w:p>
    <w:p w14:paraId="5361BF0F" w14:textId="77777777" w:rsidR="00AF1055" w:rsidRDefault="00AF1055" w:rsidP="00AF1055">
      <w:pPr>
        <w:pStyle w:val="ListParagraph"/>
        <w:numPr>
          <w:ilvl w:val="0"/>
          <w:numId w:val="21"/>
        </w:numPr>
      </w:pPr>
      <w:r>
        <w:t xml:space="preserve">Army Achievement Medal, for performance during JRTC in Ft. Polk, LA. </w:t>
      </w:r>
    </w:p>
    <w:p w14:paraId="67EB9337" w14:textId="77777777" w:rsidR="00AF1055" w:rsidRDefault="00AF1055" w:rsidP="00AF1055">
      <w:pPr>
        <w:pStyle w:val="ListParagraph"/>
        <w:numPr>
          <w:ilvl w:val="0"/>
          <w:numId w:val="21"/>
        </w:numPr>
      </w:pPr>
      <w:r>
        <w:t>Army Achievement Medal, for performance during a hospital power crisis.</w:t>
      </w:r>
    </w:p>
    <w:p w14:paraId="537B8CFB" w14:textId="77777777" w:rsidR="00AF1055" w:rsidRDefault="00AF1055" w:rsidP="00AF1055">
      <w:pPr>
        <w:pStyle w:val="ListParagraph"/>
        <w:numPr>
          <w:ilvl w:val="0"/>
          <w:numId w:val="21"/>
        </w:numPr>
      </w:pPr>
      <w:r>
        <w:t>Army Achievement Medal, for research presented at regional ACP-ASIM conference.</w:t>
      </w:r>
    </w:p>
    <w:sectPr w:rsidR="00AF1055" w:rsidSect="005732E7">
      <w:footerReference w:type="default" r:id="rId8"/>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8E7F2" w14:textId="77777777" w:rsidR="00A738DB" w:rsidRDefault="00A738DB" w:rsidP="00A738DB">
      <w:pPr>
        <w:spacing w:after="0" w:line="240" w:lineRule="auto"/>
      </w:pPr>
      <w:r>
        <w:separator/>
      </w:r>
    </w:p>
  </w:endnote>
  <w:endnote w:type="continuationSeparator" w:id="0">
    <w:p w14:paraId="234E5E49" w14:textId="77777777" w:rsidR="00A738DB" w:rsidRDefault="00A738DB" w:rsidP="00A73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45B22" w14:textId="77777777" w:rsidR="005A4C48" w:rsidRDefault="005A4C48" w:rsidP="005A4C48">
    <w:pPr>
      <w:pStyle w:val="Footer"/>
    </w:pPr>
    <w:r>
      <w:rPr>
        <w:noProof/>
      </w:rPr>
      <w:drawing>
        <wp:inline distT="0" distB="0" distL="0" distR="0" wp14:anchorId="3504A1C7" wp14:editId="0DBF2E15">
          <wp:extent cx="1924050" cy="304800"/>
          <wp:effectExtent l="0" t="0" r="0" b="0"/>
          <wp:docPr id="4" name="Picture 4" descr="cid:image002.jpg@01D476A1.3E9DA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76A1.3E9DAC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24050" cy="304800"/>
                  </a:xfrm>
                  <a:prstGeom prst="rect">
                    <a:avLst/>
                  </a:prstGeom>
                  <a:noFill/>
                  <a:ln>
                    <a:noFill/>
                  </a:ln>
                </pic:spPr>
              </pic:pic>
            </a:graphicData>
          </a:graphic>
        </wp:inline>
      </w:drawing>
    </w:r>
  </w:p>
  <w:p w14:paraId="6C68E6AA" w14:textId="77777777" w:rsidR="005A4C48" w:rsidRDefault="005A4C48" w:rsidP="005A4C48">
    <w:pPr>
      <w:pStyle w:val="Footer"/>
    </w:pPr>
    <w:r w:rsidRPr="004342AD">
      <w:rPr>
        <w:color w:val="000000"/>
        <w:sz w:val="16"/>
        <w:szCs w:val="16"/>
        <w:lang w:val="en"/>
      </w:rPr>
      <w:t>Source: "Transition from Military to Civilian Workforce" Employment Workshop, U.S. Department of Labor Veterans' Employment and Training Service. Provided by CareerOneStop.org</w:t>
    </w:r>
    <w:r>
      <w:rPr>
        <w:color w:val="000000"/>
        <w:sz w:val="20"/>
        <w:szCs w:val="20"/>
        <w:lang w:val="e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65718" w14:textId="77777777" w:rsidR="00A738DB" w:rsidRDefault="00A738DB" w:rsidP="00A738DB">
      <w:pPr>
        <w:spacing w:after="0" w:line="240" w:lineRule="auto"/>
      </w:pPr>
      <w:r>
        <w:separator/>
      </w:r>
    </w:p>
  </w:footnote>
  <w:footnote w:type="continuationSeparator" w:id="0">
    <w:p w14:paraId="502C56E2" w14:textId="77777777" w:rsidR="00A738DB" w:rsidRDefault="00A738DB" w:rsidP="00A738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4D7"/>
    <w:multiLevelType w:val="hybridMultilevel"/>
    <w:tmpl w:val="E616A176"/>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F7B29"/>
    <w:multiLevelType w:val="hybridMultilevel"/>
    <w:tmpl w:val="4ACAB81A"/>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140FD"/>
    <w:multiLevelType w:val="hybridMultilevel"/>
    <w:tmpl w:val="FC366B26"/>
    <w:lvl w:ilvl="0" w:tplc="78A26146">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96B7D"/>
    <w:multiLevelType w:val="hybridMultilevel"/>
    <w:tmpl w:val="EF22AF4C"/>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F108B"/>
    <w:multiLevelType w:val="hybridMultilevel"/>
    <w:tmpl w:val="EF38F388"/>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63E5B"/>
    <w:multiLevelType w:val="hybridMultilevel"/>
    <w:tmpl w:val="D47072B8"/>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C77E0"/>
    <w:multiLevelType w:val="hybridMultilevel"/>
    <w:tmpl w:val="75223538"/>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D7AF4"/>
    <w:multiLevelType w:val="hybridMultilevel"/>
    <w:tmpl w:val="78D64E84"/>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50117"/>
    <w:multiLevelType w:val="hybridMultilevel"/>
    <w:tmpl w:val="F25C3A98"/>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4847DD"/>
    <w:multiLevelType w:val="hybridMultilevel"/>
    <w:tmpl w:val="DB388A7A"/>
    <w:lvl w:ilvl="0" w:tplc="0C3E09D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686C4D"/>
    <w:multiLevelType w:val="hybridMultilevel"/>
    <w:tmpl w:val="19A8CC30"/>
    <w:lvl w:ilvl="0" w:tplc="78A26146">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F6D9B"/>
    <w:multiLevelType w:val="hybridMultilevel"/>
    <w:tmpl w:val="4420057A"/>
    <w:lvl w:ilvl="0" w:tplc="78A26146">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D334F9"/>
    <w:multiLevelType w:val="hybridMultilevel"/>
    <w:tmpl w:val="2542B36A"/>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8619A"/>
    <w:multiLevelType w:val="hybridMultilevel"/>
    <w:tmpl w:val="DBB2BD08"/>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1E0185"/>
    <w:multiLevelType w:val="hybridMultilevel"/>
    <w:tmpl w:val="134E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8A2633"/>
    <w:multiLevelType w:val="hybridMultilevel"/>
    <w:tmpl w:val="B9269520"/>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E312DD"/>
    <w:multiLevelType w:val="hybridMultilevel"/>
    <w:tmpl w:val="A4E68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4410F2"/>
    <w:multiLevelType w:val="hybridMultilevel"/>
    <w:tmpl w:val="8E56FA08"/>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312BF0"/>
    <w:multiLevelType w:val="hybridMultilevel"/>
    <w:tmpl w:val="8EA83348"/>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F30E29"/>
    <w:multiLevelType w:val="hybridMultilevel"/>
    <w:tmpl w:val="E672451C"/>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E31379"/>
    <w:multiLevelType w:val="hybridMultilevel"/>
    <w:tmpl w:val="5AC01240"/>
    <w:lvl w:ilvl="0" w:tplc="0C3E09D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874B64"/>
    <w:multiLevelType w:val="hybridMultilevel"/>
    <w:tmpl w:val="EF925A34"/>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1449784">
    <w:abstractNumId w:val="16"/>
  </w:num>
  <w:num w:numId="2" w16cid:durableId="364986114">
    <w:abstractNumId w:val="17"/>
  </w:num>
  <w:num w:numId="3" w16cid:durableId="757025530">
    <w:abstractNumId w:val="3"/>
  </w:num>
  <w:num w:numId="4" w16cid:durableId="1523006959">
    <w:abstractNumId w:val="12"/>
  </w:num>
  <w:num w:numId="5" w16cid:durableId="1996955003">
    <w:abstractNumId w:val="8"/>
  </w:num>
  <w:num w:numId="6" w16cid:durableId="326904076">
    <w:abstractNumId w:val="4"/>
  </w:num>
  <w:num w:numId="7" w16cid:durableId="103767122">
    <w:abstractNumId w:val="1"/>
  </w:num>
  <w:num w:numId="8" w16cid:durableId="1883639654">
    <w:abstractNumId w:val="6"/>
  </w:num>
  <w:num w:numId="9" w16cid:durableId="1763792229">
    <w:abstractNumId w:val="18"/>
  </w:num>
  <w:num w:numId="10" w16cid:durableId="1741828077">
    <w:abstractNumId w:val="19"/>
  </w:num>
  <w:num w:numId="11" w16cid:durableId="667712744">
    <w:abstractNumId w:val="5"/>
  </w:num>
  <w:num w:numId="12" w16cid:durableId="1704480432">
    <w:abstractNumId w:val="15"/>
  </w:num>
  <w:num w:numId="13" w16cid:durableId="1838570744">
    <w:abstractNumId w:val="7"/>
  </w:num>
  <w:num w:numId="14" w16cid:durableId="2141143274">
    <w:abstractNumId w:val="13"/>
  </w:num>
  <w:num w:numId="15" w16cid:durableId="53507863">
    <w:abstractNumId w:val="21"/>
  </w:num>
  <w:num w:numId="16" w16cid:durableId="1263882201">
    <w:abstractNumId w:val="11"/>
  </w:num>
  <w:num w:numId="17" w16cid:durableId="210967986">
    <w:abstractNumId w:val="2"/>
  </w:num>
  <w:num w:numId="18" w16cid:durableId="1289776364">
    <w:abstractNumId w:val="0"/>
  </w:num>
  <w:num w:numId="19" w16cid:durableId="383455666">
    <w:abstractNumId w:val="10"/>
  </w:num>
  <w:num w:numId="20" w16cid:durableId="657227391">
    <w:abstractNumId w:val="14"/>
  </w:num>
  <w:num w:numId="21" w16cid:durableId="431052784">
    <w:abstractNumId w:val="9"/>
  </w:num>
  <w:num w:numId="22" w16cid:durableId="491155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BBD"/>
    <w:rsid w:val="00060F0B"/>
    <w:rsid w:val="000961CF"/>
    <w:rsid w:val="00154250"/>
    <w:rsid w:val="00351BB6"/>
    <w:rsid w:val="00570BBD"/>
    <w:rsid w:val="005732E7"/>
    <w:rsid w:val="005A4C48"/>
    <w:rsid w:val="0075071D"/>
    <w:rsid w:val="00907259"/>
    <w:rsid w:val="00A629FF"/>
    <w:rsid w:val="00A738DB"/>
    <w:rsid w:val="00AF1055"/>
    <w:rsid w:val="00B769FB"/>
    <w:rsid w:val="00C210C8"/>
    <w:rsid w:val="00C270E4"/>
    <w:rsid w:val="00E94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CF3F5B"/>
  <w15:chartTrackingRefBased/>
  <w15:docId w15:val="{277A23BF-B06F-4E91-B861-55B4214B3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0C8"/>
    <w:rPr>
      <w:rFonts w:ascii="Arial" w:hAnsi="Arial"/>
      <w:sz w:val="24"/>
    </w:rPr>
  </w:style>
  <w:style w:type="paragraph" w:styleId="Heading1">
    <w:name w:val="heading 1"/>
    <w:basedOn w:val="Normal"/>
    <w:next w:val="Normal"/>
    <w:link w:val="Heading1Char"/>
    <w:uiPriority w:val="9"/>
    <w:qFormat/>
    <w:rsid w:val="00A738DB"/>
    <w:pPr>
      <w:pBdr>
        <w:bottom w:val="single" w:sz="18" w:space="1" w:color="767171" w:themeColor="background2" w:themeShade="80"/>
      </w:pBdr>
      <w:spacing w:before="84" w:after="18"/>
      <w:ind w:left="90"/>
      <w:outlineLvl w:val="0"/>
    </w:pPr>
    <w:rPr>
      <w:rFonts w:ascii="Arial Black"/>
      <w:b/>
      <w:sz w:val="28"/>
    </w:rPr>
  </w:style>
  <w:style w:type="paragraph" w:styleId="Heading2">
    <w:name w:val="heading 2"/>
    <w:basedOn w:val="Normal"/>
    <w:next w:val="Normal"/>
    <w:link w:val="Heading2Char"/>
    <w:uiPriority w:val="9"/>
    <w:unhideWhenUsed/>
    <w:qFormat/>
    <w:rsid w:val="00C210C8"/>
    <w:pPr>
      <w:pBdr>
        <w:bottom w:val="single" w:sz="6" w:space="1" w:color="auto"/>
      </w:pBdr>
      <w:spacing w:before="240"/>
      <w:outlineLvl w:val="1"/>
    </w:pPr>
    <w:rPr>
      <w:rFonts w:cs="Arial"/>
      <w:b/>
    </w:rPr>
  </w:style>
  <w:style w:type="paragraph" w:styleId="Heading7">
    <w:name w:val="heading 7"/>
    <w:basedOn w:val="Normal"/>
    <w:next w:val="Normal"/>
    <w:link w:val="Heading7Char"/>
    <w:uiPriority w:val="9"/>
    <w:semiHidden/>
    <w:unhideWhenUsed/>
    <w:qFormat/>
    <w:rsid w:val="00C210C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BBD"/>
    <w:pPr>
      <w:ind w:left="720"/>
      <w:contextualSpacing/>
    </w:pPr>
  </w:style>
  <w:style w:type="character" w:customStyle="1" w:styleId="Heading1Char">
    <w:name w:val="Heading 1 Char"/>
    <w:basedOn w:val="DefaultParagraphFont"/>
    <w:link w:val="Heading1"/>
    <w:uiPriority w:val="9"/>
    <w:rsid w:val="00A738DB"/>
    <w:rPr>
      <w:rFonts w:ascii="Arial Black"/>
      <w:b/>
      <w:sz w:val="28"/>
    </w:rPr>
  </w:style>
  <w:style w:type="character" w:customStyle="1" w:styleId="Heading2Char">
    <w:name w:val="Heading 2 Char"/>
    <w:basedOn w:val="DefaultParagraphFont"/>
    <w:link w:val="Heading2"/>
    <w:uiPriority w:val="9"/>
    <w:rsid w:val="00C210C8"/>
    <w:rPr>
      <w:rFonts w:ascii="Arial" w:hAnsi="Arial" w:cs="Arial"/>
      <w:b/>
      <w:sz w:val="24"/>
    </w:rPr>
  </w:style>
  <w:style w:type="paragraph" w:styleId="Header">
    <w:name w:val="header"/>
    <w:basedOn w:val="Normal"/>
    <w:link w:val="HeaderChar"/>
    <w:uiPriority w:val="99"/>
    <w:unhideWhenUsed/>
    <w:rsid w:val="00A738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8DB"/>
  </w:style>
  <w:style w:type="paragraph" w:styleId="Footer">
    <w:name w:val="footer"/>
    <w:basedOn w:val="Normal"/>
    <w:link w:val="FooterChar"/>
    <w:uiPriority w:val="99"/>
    <w:unhideWhenUsed/>
    <w:rsid w:val="00A738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8DB"/>
  </w:style>
  <w:style w:type="character" w:styleId="Hyperlink">
    <w:name w:val="Hyperlink"/>
    <w:basedOn w:val="DefaultParagraphFont"/>
    <w:uiPriority w:val="99"/>
    <w:unhideWhenUsed/>
    <w:rsid w:val="00C210C8"/>
    <w:rPr>
      <w:color w:val="0563C1" w:themeColor="hyperlink"/>
      <w:u w:val="single"/>
    </w:rPr>
  </w:style>
  <w:style w:type="paragraph" w:styleId="NoSpacing">
    <w:name w:val="No Spacing"/>
    <w:uiPriority w:val="1"/>
    <w:qFormat/>
    <w:rsid w:val="00C210C8"/>
    <w:pPr>
      <w:spacing w:after="0" w:line="240" w:lineRule="auto"/>
    </w:pPr>
  </w:style>
  <w:style w:type="character" w:customStyle="1" w:styleId="Heading7Char">
    <w:name w:val="Heading 7 Char"/>
    <w:basedOn w:val="DefaultParagraphFont"/>
    <w:link w:val="Heading7"/>
    <w:uiPriority w:val="9"/>
    <w:semiHidden/>
    <w:rsid w:val="00C210C8"/>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vid.cummings@e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2.jpg@01D476A1.3E9DAC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DEED</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CareerOneStop</dc:creator>
  <cp:keywords/>
  <dc:description/>
  <cp:lastModifiedBy>Tenner, Kelly (DEED)</cp:lastModifiedBy>
  <cp:revision>2</cp:revision>
  <dcterms:created xsi:type="dcterms:W3CDTF">2025-06-11T22:47:00Z</dcterms:created>
  <dcterms:modified xsi:type="dcterms:W3CDTF">2025-06-11T22:47:00Z</dcterms:modified>
  <dc:language>English</dc:language>
</cp:coreProperties>
</file>